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410" w:rsidRPr="004E70A1" w:rsidRDefault="00424474" w:rsidP="004E70A1">
      <w:pPr>
        <w:pStyle w:val="Bodytext30"/>
        <w:shd w:val="clear" w:color="auto" w:fill="auto"/>
        <w:spacing w:after="0" w:line="240" w:lineRule="auto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ТЕМАТИЧЕСКИЕ НАПРАВЛЕНИЯ ВОПРОСОВ,</w:t>
      </w:r>
      <w:r w:rsidRPr="004E70A1">
        <w:rPr>
          <w:color w:val="auto"/>
          <w:sz w:val="20"/>
          <w:szCs w:val="20"/>
        </w:rPr>
        <w:br/>
        <w:t>задаваемых претендентам на замещение муниципальной должности Главы</w:t>
      </w:r>
      <w:r w:rsidRPr="004E70A1">
        <w:rPr>
          <w:color w:val="auto"/>
          <w:sz w:val="20"/>
          <w:szCs w:val="20"/>
        </w:rPr>
        <w:br/>
      </w:r>
      <w:r w:rsidR="00E44A7E">
        <w:rPr>
          <w:color w:val="auto"/>
          <w:sz w:val="20"/>
          <w:szCs w:val="20"/>
        </w:rPr>
        <w:t xml:space="preserve"> Отряд-Алабугского</w:t>
      </w:r>
      <w:r w:rsidR="0071015F" w:rsidRPr="004E70A1">
        <w:rPr>
          <w:color w:val="auto"/>
          <w:sz w:val="20"/>
          <w:szCs w:val="20"/>
        </w:rPr>
        <w:t xml:space="preserve"> сельсовета</w:t>
      </w:r>
      <w:r w:rsidRPr="004E70A1">
        <w:rPr>
          <w:color w:val="auto"/>
          <w:sz w:val="20"/>
          <w:szCs w:val="20"/>
        </w:rPr>
        <w:t xml:space="preserve"> в ходе проведения индивидуального собеседования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343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Конституция Российской Федерации (структура, содержание, основы</w:t>
      </w:r>
      <w:r w:rsidRPr="004E70A1">
        <w:rPr>
          <w:color w:val="auto"/>
          <w:sz w:val="20"/>
          <w:szCs w:val="20"/>
        </w:rPr>
        <w:br/>
        <w:t>конституционного строя России, местное самоуправление в России).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343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Порядок избрания и вступления в должность, полномочия Президента Российской</w:t>
      </w:r>
      <w:r w:rsidRPr="004E70A1">
        <w:rPr>
          <w:color w:val="auto"/>
          <w:sz w:val="20"/>
          <w:szCs w:val="20"/>
        </w:rPr>
        <w:br/>
        <w:t>Федерации.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343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Порядок избрания, полномочия Губернатора Курганской области.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343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Организация местного самоуправления в соответствии с Федеральным законом от 6</w:t>
      </w:r>
      <w:r w:rsidRPr="004E70A1">
        <w:rPr>
          <w:color w:val="auto"/>
          <w:sz w:val="20"/>
          <w:szCs w:val="20"/>
        </w:rPr>
        <w:br/>
        <w:t>октября 2003 года № 131-ФЗ «Об общих принципах организации местного</w:t>
      </w:r>
      <w:r w:rsidRPr="004E70A1">
        <w:rPr>
          <w:color w:val="auto"/>
          <w:sz w:val="20"/>
          <w:szCs w:val="20"/>
        </w:rPr>
        <w:br/>
        <w:t>самоуправления в Российской Федерации».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343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 xml:space="preserve">Устав </w:t>
      </w:r>
      <w:r w:rsidR="00E44A7E">
        <w:rPr>
          <w:color w:val="auto"/>
          <w:sz w:val="20"/>
          <w:szCs w:val="20"/>
        </w:rPr>
        <w:t>Отряд-Алабугского</w:t>
      </w:r>
      <w:r w:rsidR="003A4B04" w:rsidRPr="004E70A1">
        <w:rPr>
          <w:color w:val="auto"/>
          <w:sz w:val="20"/>
          <w:szCs w:val="20"/>
        </w:rPr>
        <w:t xml:space="preserve"> сельсовета </w:t>
      </w:r>
      <w:r w:rsidRPr="004E70A1">
        <w:rPr>
          <w:color w:val="auto"/>
          <w:sz w:val="20"/>
          <w:szCs w:val="20"/>
        </w:rPr>
        <w:t>Звериноголовского района Курганской облас</w:t>
      </w:r>
      <w:r w:rsidR="004E70A1" w:rsidRPr="004E70A1">
        <w:rPr>
          <w:color w:val="auto"/>
          <w:sz w:val="20"/>
          <w:szCs w:val="20"/>
        </w:rPr>
        <w:t xml:space="preserve">ти - как основной акт в системе </w:t>
      </w:r>
      <w:r w:rsidRPr="004E70A1">
        <w:rPr>
          <w:color w:val="auto"/>
          <w:sz w:val="20"/>
          <w:szCs w:val="20"/>
        </w:rPr>
        <w:t>правовых актов, особенности принятия и внесения изменений, вступления в силу.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343"/>
          <w:tab w:val="left" w:pos="7651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 xml:space="preserve">Органы местного самоуправления </w:t>
      </w:r>
      <w:r w:rsidR="00E44A7E">
        <w:rPr>
          <w:color w:val="auto"/>
          <w:sz w:val="20"/>
          <w:szCs w:val="20"/>
        </w:rPr>
        <w:t>Отряд-Алабугского</w:t>
      </w:r>
      <w:r w:rsidR="003A4B04" w:rsidRPr="004E70A1">
        <w:rPr>
          <w:color w:val="auto"/>
          <w:sz w:val="20"/>
          <w:szCs w:val="20"/>
        </w:rPr>
        <w:t xml:space="preserve"> сельсовета</w:t>
      </w:r>
      <w:r w:rsidRPr="004E70A1">
        <w:rPr>
          <w:color w:val="auto"/>
          <w:sz w:val="20"/>
          <w:szCs w:val="20"/>
        </w:rPr>
        <w:t>:</w:t>
      </w:r>
      <w:r w:rsidR="00E44A7E">
        <w:rPr>
          <w:color w:val="auto"/>
          <w:sz w:val="20"/>
          <w:szCs w:val="20"/>
        </w:rPr>
        <w:t xml:space="preserve"> </w:t>
      </w:r>
      <w:r w:rsidRPr="004E70A1">
        <w:rPr>
          <w:color w:val="auto"/>
          <w:sz w:val="20"/>
          <w:szCs w:val="20"/>
        </w:rPr>
        <w:t>статус, порядок</w:t>
      </w:r>
      <w:r w:rsidR="00E44A7E">
        <w:rPr>
          <w:color w:val="auto"/>
          <w:sz w:val="20"/>
          <w:szCs w:val="20"/>
        </w:rPr>
        <w:t xml:space="preserve"> формирования.</w:t>
      </w:r>
    </w:p>
    <w:p w:rsidR="00670410" w:rsidRPr="004E70A1" w:rsidRDefault="00424474" w:rsidP="004E70A1">
      <w:pPr>
        <w:pStyle w:val="Bodytext20"/>
        <w:shd w:val="clear" w:color="auto" w:fill="auto"/>
        <w:spacing w:before="0" w:line="240" w:lineRule="auto"/>
        <w:ind w:left="400" w:firstLine="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Наделение органов мес</w:t>
      </w:r>
      <w:r w:rsidR="004E70A1" w:rsidRPr="004E70A1">
        <w:rPr>
          <w:color w:val="auto"/>
          <w:sz w:val="20"/>
          <w:szCs w:val="20"/>
        </w:rPr>
        <w:t xml:space="preserve">тного самоуправления отдельными </w:t>
      </w:r>
      <w:r w:rsidRPr="004E70A1">
        <w:rPr>
          <w:color w:val="auto"/>
          <w:sz w:val="20"/>
          <w:szCs w:val="20"/>
        </w:rPr>
        <w:t>государственными полномочиями.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343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Формы непосредственного осуществления населением местного самоуправления и</w:t>
      </w:r>
      <w:r w:rsidRPr="004E70A1">
        <w:rPr>
          <w:color w:val="auto"/>
          <w:sz w:val="20"/>
          <w:szCs w:val="20"/>
        </w:rPr>
        <w:br/>
        <w:t>участия населения в осуществлении местного самоуправления применительно к</w:t>
      </w:r>
      <w:r w:rsidRPr="004E70A1">
        <w:rPr>
          <w:color w:val="auto"/>
          <w:sz w:val="20"/>
          <w:szCs w:val="20"/>
        </w:rPr>
        <w:br/>
        <w:t>Федеральному Закону от 6 октября 2003 года № 131-ФЗ «Об общих принципах</w:t>
      </w:r>
      <w:r w:rsidRPr="004E70A1">
        <w:rPr>
          <w:color w:val="auto"/>
          <w:sz w:val="20"/>
          <w:szCs w:val="20"/>
        </w:rPr>
        <w:br/>
        <w:t>организации местного самоуправления в Российской Федерации».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343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Порядок и сроки рассмотрения обращений граждан Российской Федерации.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343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Обеспечение доступа к информации о деятельности государственных органов и</w:t>
      </w:r>
      <w:r w:rsidRPr="004E70A1">
        <w:rPr>
          <w:color w:val="auto"/>
          <w:sz w:val="20"/>
          <w:szCs w:val="20"/>
        </w:rPr>
        <w:br/>
        <w:t>органов местного самоуправления в соответствии с Федеральным законом от 9 февраля</w:t>
      </w:r>
      <w:r w:rsidRPr="004E70A1">
        <w:rPr>
          <w:color w:val="auto"/>
          <w:sz w:val="20"/>
          <w:szCs w:val="20"/>
        </w:rPr>
        <w:br/>
        <w:t>2009 года № 8-ФЗ «Об обеспечении доступа к информации о деятельности</w:t>
      </w:r>
      <w:r w:rsidRPr="004E70A1">
        <w:rPr>
          <w:color w:val="auto"/>
          <w:sz w:val="20"/>
          <w:szCs w:val="20"/>
        </w:rPr>
        <w:br/>
        <w:t>государственных органов и органов местного самоуправления».</w:t>
      </w:r>
    </w:p>
    <w:p w:rsidR="00670410" w:rsidRPr="004E70A1" w:rsidRDefault="003A4B0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407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Знание возможностей и особенностей применения, современных информационно- коммуникационных технологий в органах местного самоуправления, включая использование межведомственного документооборота</w:t>
      </w:r>
      <w:r w:rsidR="00424474" w:rsidRPr="004E70A1">
        <w:rPr>
          <w:color w:val="auto"/>
          <w:sz w:val="20"/>
          <w:szCs w:val="20"/>
        </w:rPr>
        <w:t>.</w:t>
      </w:r>
    </w:p>
    <w:p w:rsidR="003A4B04" w:rsidRPr="004E70A1" w:rsidRDefault="003A4B0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407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 xml:space="preserve">Навыки работы с </w:t>
      </w:r>
      <w:r w:rsidR="0071015F" w:rsidRPr="004E70A1">
        <w:rPr>
          <w:color w:val="auto"/>
          <w:sz w:val="20"/>
          <w:szCs w:val="20"/>
        </w:rPr>
        <w:t>периферийными устройствами компьютера</w:t>
      </w:r>
      <w:r w:rsidRPr="004E70A1">
        <w:rPr>
          <w:color w:val="auto"/>
          <w:sz w:val="20"/>
          <w:szCs w:val="20"/>
        </w:rPr>
        <w:t xml:space="preserve">, </w:t>
      </w:r>
      <w:r w:rsidR="0071015F" w:rsidRPr="004E70A1">
        <w:rPr>
          <w:color w:val="auto"/>
          <w:sz w:val="20"/>
          <w:szCs w:val="20"/>
        </w:rPr>
        <w:t>в текстовом и графическом редакторах, работа в электронной почте и с базами данных.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407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Структура формирования бюджетной системы в соответствии с бюджетным кодексом</w:t>
      </w:r>
      <w:r w:rsidRPr="004E70A1">
        <w:rPr>
          <w:color w:val="auto"/>
          <w:sz w:val="20"/>
          <w:szCs w:val="20"/>
        </w:rPr>
        <w:br/>
        <w:t>Российской Федерации.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407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Местный бюджет: понятие, структура, основные источники формирования, участники</w:t>
      </w:r>
      <w:r w:rsidRPr="004E70A1">
        <w:rPr>
          <w:color w:val="auto"/>
          <w:sz w:val="20"/>
          <w:szCs w:val="20"/>
        </w:rPr>
        <w:br/>
        <w:t>бюджетного процесса.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407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Система налогов в Российской Федерации (виды федеральных, региональных и</w:t>
      </w:r>
      <w:r w:rsidRPr="004E70A1">
        <w:rPr>
          <w:color w:val="auto"/>
          <w:sz w:val="20"/>
          <w:szCs w:val="20"/>
        </w:rPr>
        <w:br/>
        <w:t>местных налогов).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407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Реализация органами местного самоуправления мер по противодействию коррупции.</w:t>
      </w:r>
      <w:r w:rsidRPr="004E70A1">
        <w:rPr>
          <w:color w:val="auto"/>
          <w:sz w:val="20"/>
          <w:szCs w:val="20"/>
        </w:rPr>
        <w:br/>
        <w:t>Виды коррупционных правонарушений и ответственность за их совершение.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407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Уведомление о случаях обращения в целях склонения к совершению коррупционных</w:t>
      </w:r>
      <w:r w:rsidRPr="004E70A1">
        <w:rPr>
          <w:color w:val="auto"/>
          <w:sz w:val="20"/>
          <w:szCs w:val="20"/>
        </w:rPr>
        <w:br/>
        <w:t>правонарушений. Конфликт интересов, личная заинтересованность на муниципальной</w:t>
      </w:r>
      <w:r w:rsidRPr="004E70A1">
        <w:rPr>
          <w:color w:val="auto"/>
          <w:sz w:val="20"/>
          <w:szCs w:val="20"/>
        </w:rPr>
        <w:br/>
        <w:t>службе.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407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Муниципальная служба (понятие и правовое регулирование, порядок поступления на</w:t>
      </w:r>
      <w:r w:rsidRPr="004E70A1">
        <w:rPr>
          <w:color w:val="auto"/>
          <w:sz w:val="20"/>
          <w:szCs w:val="20"/>
        </w:rPr>
        <w:br/>
        <w:t>муниципальную службу, обязанности, ограничения и запреты, связанные с</w:t>
      </w:r>
      <w:r w:rsidRPr="004E70A1">
        <w:rPr>
          <w:color w:val="auto"/>
          <w:sz w:val="20"/>
          <w:szCs w:val="20"/>
        </w:rPr>
        <w:br/>
        <w:t>прохождением муниципальной службы).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407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Трудовой договор: стороны трудовых правоотношений, срок, на который заключается</w:t>
      </w:r>
      <w:r w:rsidRPr="004E70A1">
        <w:rPr>
          <w:color w:val="auto"/>
          <w:sz w:val="20"/>
          <w:szCs w:val="20"/>
        </w:rPr>
        <w:br/>
        <w:t>трудовой договор; права и обязанности сторон; заключение трудового договора.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407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Виды дисциплинарных взысканий по Трудовому кодексу Российской Федерации и</w:t>
      </w:r>
      <w:r w:rsidRPr="004E70A1">
        <w:rPr>
          <w:color w:val="auto"/>
          <w:sz w:val="20"/>
          <w:szCs w:val="20"/>
        </w:rPr>
        <w:br/>
        <w:t>порядок их применения.</w:t>
      </w:r>
    </w:p>
    <w:p w:rsidR="00670410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407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Определение коллективного договора и порядок ведения коллективных переговоров по</w:t>
      </w:r>
      <w:r w:rsidRPr="004E70A1">
        <w:rPr>
          <w:color w:val="auto"/>
          <w:sz w:val="20"/>
          <w:szCs w:val="20"/>
        </w:rPr>
        <w:br/>
        <w:t>заключению коллективного договора.</w:t>
      </w:r>
    </w:p>
    <w:p w:rsidR="004E70A1" w:rsidRPr="004E70A1" w:rsidRDefault="00424474" w:rsidP="004E70A1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 w:line="240" w:lineRule="auto"/>
        <w:ind w:left="400"/>
        <w:rPr>
          <w:color w:val="auto"/>
          <w:sz w:val="20"/>
          <w:szCs w:val="20"/>
        </w:rPr>
      </w:pPr>
      <w:r w:rsidRPr="004E70A1">
        <w:rPr>
          <w:color w:val="auto"/>
          <w:sz w:val="20"/>
          <w:szCs w:val="20"/>
        </w:rPr>
        <w:t>Организация и сопровождение закупочных процедур для муниципальных нужд в</w:t>
      </w:r>
      <w:r w:rsidRPr="004E70A1">
        <w:rPr>
          <w:color w:val="auto"/>
          <w:sz w:val="20"/>
          <w:szCs w:val="20"/>
        </w:rPr>
        <w:br/>
        <w:t>соответствии с Федеральным законом от 5 апреля 2013 года № 44-ФЗ «О контрактной</w:t>
      </w:r>
      <w:r w:rsidRPr="004E70A1">
        <w:rPr>
          <w:color w:val="auto"/>
          <w:sz w:val="20"/>
          <w:szCs w:val="20"/>
        </w:rPr>
        <w:br/>
        <w:t>системе в сфере закупок товаров, работ, услуг для обеспечения государственных и</w:t>
      </w:r>
      <w:r w:rsidRPr="004E70A1">
        <w:rPr>
          <w:color w:val="auto"/>
          <w:sz w:val="20"/>
          <w:szCs w:val="20"/>
        </w:rPr>
        <w:br/>
        <w:t>муниципальных нужд.</w:t>
      </w:r>
    </w:p>
    <w:p w:rsidR="00AF47AF" w:rsidRPr="004E70A1" w:rsidRDefault="00AF47AF" w:rsidP="004E70A1">
      <w:pPr>
        <w:pStyle w:val="Bodytext20"/>
        <w:shd w:val="clear" w:color="auto" w:fill="auto"/>
        <w:tabs>
          <w:tab w:val="left" w:pos="426"/>
        </w:tabs>
        <w:spacing w:before="0" w:line="240" w:lineRule="auto"/>
        <w:ind w:firstLine="0"/>
        <w:rPr>
          <w:sz w:val="16"/>
          <w:szCs w:val="16"/>
        </w:rPr>
      </w:pPr>
    </w:p>
    <w:sectPr w:rsidR="00AF47AF" w:rsidRPr="004E70A1" w:rsidSect="004E70A1">
      <w:pgSz w:w="11900" w:h="16840"/>
      <w:pgMar w:top="426" w:right="1127" w:bottom="63" w:left="152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593" w:rsidRDefault="007D3593" w:rsidP="00670410">
      <w:r>
        <w:separator/>
      </w:r>
    </w:p>
  </w:endnote>
  <w:endnote w:type="continuationSeparator" w:id="1">
    <w:p w:rsidR="007D3593" w:rsidRDefault="007D3593" w:rsidP="00670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593" w:rsidRDefault="007D3593"/>
  </w:footnote>
  <w:footnote w:type="continuationSeparator" w:id="1">
    <w:p w:rsidR="007D3593" w:rsidRDefault="007D359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ED171F"/>
    <w:multiLevelType w:val="multilevel"/>
    <w:tmpl w:val="90EAF9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useFELayout/>
  </w:compat>
  <w:rsids>
    <w:rsidRoot w:val="00670410"/>
    <w:rsid w:val="00262522"/>
    <w:rsid w:val="002C66C3"/>
    <w:rsid w:val="003A4B04"/>
    <w:rsid w:val="00424474"/>
    <w:rsid w:val="00474B59"/>
    <w:rsid w:val="004E70A1"/>
    <w:rsid w:val="00670410"/>
    <w:rsid w:val="0071015F"/>
    <w:rsid w:val="007D3593"/>
    <w:rsid w:val="00992EC2"/>
    <w:rsid w:val="00AF47AF"/>
    <w:rsid w:val="00B422D5"/>
    <w:rsid w:val="00E44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041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0410"/>
    <w:rPr>
      <w:color w:val="0066CC"/>
      <w:u w:val="single"/>
    </w:rPr>
  </w:style>
  <w:style w:type="character" w:customStyle="1" w:styleId="Bodytext3">
    <w:name w:val="Body text (3)_"/>
    <w:basedOn w:val="a0"/>
    <w:link w:val="Bodytext30"/>
    <w:rsid w:val="006704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">
    <w:name w:val="Body text (2)_"/>
    <w:basedOn w:val="a0"/>
    <w:link w:val="Bodytext20"/>
    <w:rsid w:val="006704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Bodytext30">
    <w:name w:val="Body text (3)"/>
    <w:basedOn w:val="a"/>
    <w:link w:val="Bodytext3"/>
    <w:rsid w:val="00670410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Bodytext20">
    <w:name w:val="Body text (2)"/>
    <w:basedOn w:val="a"/>
    <w:link w:val="Bodytext2"/>
    <w:rsid w:val="00670410"/>
    <w:pPr>
      <w:shd w:val="clear" w:color="auto" w:fill="FFFFFF"/>
      <w:spacing w:before="240" w:line="278" w:lineRule="exact"/>
      <w:ind w:hanging="400"/>
      <w:jc w:val="both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101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15F"/>
    <w:rPr>
      <w:rFonts w:ascii="Tahoma" w:hAnsi="Tahoma" w:cs="Tahoma"/>
      <w:color w:val="000000"/>
      <w:sz w:val="16"/>
      <w:szCs w:val="16"/>
    </w:rPr>
  </w:style>
  <w:style w:type="character" w:customStyle="1" w:styleId="Bodytext2Exact">
    <w:name w:val="Body text (2) Exact"/>
    <w:basedOn w:val="a0"/>
    <w:rsid w:val="004E70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qwerty1</cp:lastModifiedBy>
  <cp:revision>7</cp:revision>
  <cp:lastPrinted>2019-08-29T04:44:00Z</cp:lastPrinted>
  <dcterms:created xsi:type="dcterms:W3CDTF">2019-08-29T04:30:00Z</dcterms:created>
  <dcterms:modified xsi:type="dcterms:W3CDTF">2019-09-23T09:42:00Z</dcterms:modified>
</cp:coreProperties>
</file>